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12" w:rsidRDefault="00073980">
      <w:pPr>
        <w:pStyle w:val="Antrat1"/>
        <w:spacing w:before="64" w:line="360" w:lineRule="auto"/>
        <w:ind w:left="8503"/>
        <w:rPr>
          <w:b w:val="0"/>
          <w:lang w:val="lt-LT"/>
        </w:rPr>
      </w:pPr>
      <w:r>
        <w:rPr>
          <w:b w:val="0"/>
          <w:lang w:val="lt-LT"/>
        </w:rPr>
        <w:t>PATVIRTINTA</w:t>
      </w:r>
    </w:p>
    <w:p w:rsidR="002E4312" w:rsidRDefault="002E4312">
      <w:pPr>
        <w:pStyle w:val="Textbody"/>
        <w:spacing w:line="360" w:lineRule="auto"/>
        <w:rPr>
          <w:b/>
          <w:sz w:val="26"/>
          <w:lang w:val="lt-LT"/>
        </w:rPr>
      </w:pPr>
    </w:p>
    <w:p w:rsidR="002E4312" w:rsidRDefault="002E4312">
      <w:pPr>
        <w:pStyle w:val="Textbody"/>
        <w:spacing w:line="360" w:lineRule="auto"/>
        <w:rPr>
          <w:sz w:val="22"/>
          <w:lang w:val="lt-LT"/>
        </w:rPr>
      </w:pPr>
    </w:p>
    <w:p w:rsidR="002E4312" w:rsidRDefault="00073980">
      <w:pPr>
        <w:pStyle w:val="Standard"/>
        <w:spacing w:line="360" w:lineRule="auto"/>
        <w:ind w:left="5714" w:right="115"/>
      </w:pPr>
      <w:r>
        <w:rPr>
          <w:sz w:val="24"/>
          <w:lang w:val="lt-LT"/>
        </w:rPr>
        <w:t>Kazimiero Simonavičiaus universiteto Rektoriaus 2019 m. vasario    d. įsakymu Nr.</w:t>
      </w:r>
    </w:p>
    <w:p w:rsidR="002E4312" w:rsidRDefault="002E4312">
      <w:pPr>
        <w:pStyle w:val="Textbody"/>
        <w:spacing w:line="360" w:lineRule="auto"/>
        <w:rPr>
          <w:b/>
          <w:sz w:val="26"/>
          <w:lang w:val="lt-LT"/>
        </w:rPr>
      </w:pPr>
    </w:p>
    <w:p w:rsidR="002E4312" w:rsidRDefault="00073980">
      <w:pPr>
        <w:pStyle w:val="Standard"/>
        <w:spacing w:line="360" w:lineRule="auto"/>
        <w:ind w:left="4490" w:right="1985" w:hanging="2143"/>
        <w:jc w:val="center"/>
      </w:pPr>
      <w:r>
        <w:rPr>
          <w:b/>
          <w:sz w:val="28"/>
          <w:lang w:val="lt-LT"/>
        </w:rPr>
        <w:t>NACIONALINIO KONKURSO</w:t>
      </w:r>
    </w:p>
    <w:p w:rsidR="002E4312" w:rsidRDefault="00073980">
      <w:pPr>
        <w:pStyle w:val="Standard"/>
        <w:spacing w:line="360" w:lineRule="auto"/>
        <w:ind w:left="4490" w:right="1985" w:hanging="2143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„ATEITIES LINGVISTAS“</w:t>
      </w:r>
    </w:p>
    <w:p w:rsidR="002E4312" w:rsidRDefault="00073980">
      <w:pPr>
        <w:pStyle w:val="Standard"/>
        <w:spacing w:line="360" w:lineRule="auto"/>
        <w:ind w:left="4490" w:right="1985" w:hanging="2143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NUOSTATAI</w:t>
      </w:r>
    </w:p>
    <w:p w:rsidR="002E4312" w:rsidRDefault="002E4312">
      <w:pPr>
        <w:pStyle w:val="Textbody"/>
        <w:spacing w:before="8" w:line="360" w:lineRule="auto"/>
        <w:rPr>
          <w:b/>
          <w:sz w:val="36"/>
          <w:lang w:val="lt-LT"/>
        </w:rPr>
      </w:pPr>
    </w:p>
    <w:p w:rsidR="002E4312" w:rsidRDefault="00073980">
      <w:pPr>
        <w:pStyle w:val="Antrat1"/>
        <w:spacing w:line="360" w:lineRule="auto"/>
        <w:ind w:left="3568"/>
        <w:rPr>
          <w:lang w:val="lt-LT"/>
        </w:rPr>
      </w:pPr>
      <w:r>
        <w:rPr>
          <w:lang w:val="lt-LT"/>
        </w:rPr>
        <w:t>I. BENDROSIOS NUOSTATOS</w:t>
      </w:r>
    </w:p>
    <w:p w:rsidR="002E4312" w:rsidRDefault="002E4312">
      <w:pPr>
        <w:pStyle w:val="Textbody"/>
        <w:spacing w:before="6" w:line="360" w:lineRule="auto"/>
        <w:rPr>
          <w:b/>
          <w:sz w:val="21"/>
          <w:lang w:val="lt-LT"/>
        </w:rPr>
      </w:pPr>
    </w:p>
    <w:p w:rsidR="002E4312" w:rsidRDefault="00073980">
      <w:pPr>
        <w:pStyle w:val="Sraopastraipa"/>
        <w:tabs>
          <w:tab w:val="left" w:pos="345"/>
        </w:tabs>
        <w:spacing w:before="0" w:line="360" w:lineRule="auto"/>
        <w:ind w:left="0" w:right="114"/>
        <w:rPr>
          <w:sz w:val="24"/>
          <w:lang w:val="lt-LT"/>
        </w:rPr>
      </w:pPr>
      <w:r>
        <w:rPr>
          <w:sz w:val="24"/>
          <w:lang w:val="lt-LT"/>
        </w:rPr>
        <w:t>.</w:t>
      </w:r>
    </w:p>
    <w:p w:rsidR="002E4312" w:rsidRDefault="00073980">
      <w:pPr>
        <w:pStyle w:val="Sraopastraipa"/>
        <w:numPr>
          <w:ilvl w:val="0"/>
          <w:numId w:val="6"/>
        </w:numPr>
        <w:tabs>
          <w:tab w:val="left" w:pos="685"/>
          <w:tab w:val="left" w:pos="733"/>
        </w:tabs>
        <w:spacing w:before="3" w:line="360" w:lineRule="auto"/>
        <w:ind w:left="342" w:right="115" w:hanging="240"/>
        <w:jc w:val="both"/>
      </w:pPr>
      <w:r>
        <w:rPr>
          <w:sz w:val="24"/>
          <w:szCs w:val="24"/>
          <w:lang w:val="lt-LT"/>
        </w:rPr>
        <w:t>Nacionalinio konkurso „Ateities lingvistas“ (toliau – konkursas) nuostatai reglamentuoja konkurso tikslus ir uždavinius bei organizavimo</w:t>
      </w:r>
      <w:r>
        <w:rPr>
          <w:spacing w:val="-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tvarką.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85"/>
          <w:tab w:val="left" w:pos="733"/>
        </w:tabs>
        <w:spacing w:before="3" w:line="360" w:lineRule="auto"/>
        <w:ind w:left="342" w:right="115" w:hanging="2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organizatorius yra Kazimiero Simonavičiaus universitetas.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316"/>
          <w:tab w:val="left" w:pos="364"/>
        </w:tabs>
        <w:spacing w:before="3" w:line="360" w:lineRule="auto"/>
        <w:jc w:val="both"/>
      </w:pPr>
      <w:r>
        <w:rPr>
          <w:sz w:val="24"/>
          <w:szCs w:val="24"/>
          <w:lang w:val="lt-LT"/>
        </w:rPr>
        <w:t xml:space="preserve">Konkurso partneriai yra Valstybinė lietuvių </w:t>
      </w:r>
      <w:r>
        <w:rPr>
          <w:sz w:val="24"/>
          <w:szCs w:val="24"/>
          <w:lang w:val="lt-LT"/>
        </w:rPr>
        <w:t>kalbos komisija, Tautinių mažumų departamentas prie Lietuvos Respublikos Vyriausybės,</w:t>
      </w:r>
      <w:r>
        <w:rPr>
          <w:color w:val="222222"/>
          <w:sz w:val="24"/>
          <w:szCs w:val="24"/>
          <w:shd w:val="clear" w:color="auto" w:fill="FFFFFF"/>
          <w:lang w:val="lt-LT"/>
        </w:rPr>
        <w:t xml:space="preserve"> asociacija „Lituanistų sambūris“, kalbos technologijų bendrovė „</w:t>
      </w:r>
      <w:r>
        <w:rPr>
          <w:rStyle w:val="Emfaz"/>
          <w:i w:val="0"/>
          <w:color w:val="6A6A6A"/>
          <w:sz w:val="24"/>
          <w:szCs w:val="24"/>
          <w:lang w:val="lt-LT"/>
        </w:rPr>
        <w:t>Tildė i</w:t>
      </w:r>
      <w:r>
        <w:rPr>
          <w:color w:val="545454"/>
          <w:sz w:val="24"/>
          <w:szCs w:val="24"/>
          <w:lang w:val="lt-LT"/>
        </w:rPr>
        <w:t>nformacinės technologijos“.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85"/>
          <w:tab w:val="left" w:pos="733"/>
        </w:tabs>
        <w:spacing w:before="3" w:line="360" w:lineRule="auto"/>
        <w:ind w:left="342" w:right="115" w:hanging="240"/>
        <w:jc w:val="both"/>
      </w:pPr>
      <w:r>
        <w:rPr>
          <w:sz w:val="24"/>
          <w:szCs w:val="24"/>
          <w:lang w:val="lt-LT"/>
        </w:rPr>
        <w:t xml:space="preserve">Konkurso informaciniai partneriai „Lietuvos žinios“ ir </w:t>
      </w:r>
      <w:r>
        <w:rPr>
          <w:sz w:val="24"/>
          <w:szCs w:val="24"/>
        </w:rPr>
        <w:t>V</w:t>
      </w:r>
      <w:r>
        <w:rPr>
          <w:sz w:val="24"/>
          <w:szCs w:val="24"/>
          <w:lang w:val="lt-LT"/>
        </w:rPr>
        <w:t xml:space="preserve">ŠI „Ketvirta </w:t>
      </w:r>
      <w:r>
        <w:rPr>
          <w:sz w:val="24"/>
          <w:szCs w:val="24"/>
          <w:lang w:val="lt-LT"/>
        </w:rPr>
        <w:t>versija“ laida „Lietuva mūsų lūpose“.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85"/>
        </w:tabs>
        <w:spacing w:before="0" w:line="360" w:lineRule="auto"/>
        <w:ind w:left="342" w:hanging="240"/>
        <w:jc w:val="both"/>
      </w:pPr>
      <w:r>
        <w:rPr>
          <w:sz w:val="24"/>
          <w:szCs w:val="24"/>
          <w:lang w:val="lt-LT"/>
        </w:rPr>
        <w:t>Konkurs</w:t>
      </w:r>
      <w:r>
        <w:rPr>
          <w:spacing w:val="-1"/>
          <w:sz w:val="24"/>
          <w:szCs w:val="24"/>
          <w:lang w:val="lt-LT"/>
        </w:rPr>
        <w:t xml:space="preserve">o </w:t>
      </w:r>
      <w:r>
        <w:rPr>
          <w:sz w:val="24"/>
          <w:szCs w:val="24"/>
          <w:lang w:val="lt-LT"/>
        </w:rPr>
        <w:t>tikslai:</w:t>
      </w:r>
    </w:p>
    <w:p w:rsidR="002E4312" w:rsidRDefault="00073980">
      <w:pPr>
        <w:pStyle w:val="Sraopastraipa"/>
        <w:tabs>
          <w:tab w:val="left" w:pos="625"/>
        </w:tabs>
        <w:spacing w:before="0" w:line="360" w:lineRule="auto"/>
        <w:ind w:left="102"/>
        <w:jc w:val="both"/>
      </w:pPr>
      <w:r>
        <w:rPr>
          <w:sz w:val="24"/>
          <w:szCs w:val="24"/>
          <w:lang w:val="lt-LT"/>
        </w:rPr>
        <w:t>5.1. skatinti 11–12 klasių moksleivių domėjimąsi šiuolaikinės kalbos ateities perspektyvomis XXI amžiuje, išaugusiu jos vaidmeniu visuomenėje, kalbos technologijomis ir skaitmeniniais ištekliais, kalb</w:t>
      </w:r>
      <w:r>
        <w:rPr>
          <w:sz w:val="24"/>
          <w:szCs w:val="24"/>
          <w:lang w:val="lt-LT"/>
        </w:rPr>
        <w:t>os svarba kuriant dirbtinį intelektą, plėtojant socialinius tinklus, naująsias medijas ir kt.</w:t>
      </w:r>
    </w:p>
    <w:p w:rsidR="002E4312" w:rsidRDefault="00073980">
      <w:pPr>
        <w:pStyle w:val="Sraopastraipa"/>
        <w:tabs>
          <w:tab w:val="left" w:pos="625"/>
        </w:tabs>
        <w:spacing w:before="0" w:line="360" w:lineRule="auto"/>
        <w:ind w:left="102"/>
        <w:jc w:val="both"/>
      </w:pPr>
      <w:r>
        <w:rPr>
          <w:sz w:val="24"/>
          <w:szCs w:val="24"/>
          <w:lang w:val="lt-LT"/>
        </w:rPr>
        <w:t>5.2. ugdyti modernų ir savarankišką požiūrį į kalbą, stiprinti vertybinę kalbos sampratą i</w:t>
      </w:r>
      <w:r>
        <w:rPr>
          <w:spacing w:val="-2"/>
          <w:sz w:val="24"/>
          <w:szCs w:val="24"/>
          <w:lang w:val="lt-LT"/>
        </w:rPr>
        <w:t xml:space="preserve">r kalbinį </w:t>
      </w:r>
      <w:r>
        <w:rPr>
          <w:sz w:val="24"/>
          <w:szCs w:val="24"/>
          <w:lang w:val="lt-LT"/>
        </w:rPr>
        <w:t>sąmoningumą;</w:t>
      </w:r>
    </w:p>
    <w:p w:rsidR="002E4312" w:rsidRDefault="00073980">
      <w:pPr>
        <w:pStyle w:val="Textbody"/>
        <w:spacing w:line="360" w:lineRule="auto"/>
        <w:ind w:left="102"/>
        <w:jc w:val="both"/>
      </w:pPr>
      <w:r>
        <w:rPr>
          <w:lang w:val="lt-LT"/>
        </w:rPr>
        <w:t>5.3. lavinti kalbos, kaip kūrybiškumo šaltinio, s</w:t>
      </w:r>
      <w:r>
        <w:rPr>
          <w:lang w:val="lt-LT"/>
        </w:rPr>
        <w:t>uvokimą, plėtoti kūrybinį mąstymą ir kalbinės raiškos gebėjimus;</w:t>
      </w:r>
    </w:p>
    <w:p w:rsidR="002E4312" w:rsidRDefault="00073980">
      <w:pPr>
        <w:pStyle w:val="Textbody"/>
        <w:spacing w:line="360" w:lineRule="auto"/>
        <w:ind w:left="102"/>
        <w:jc w:val="both"/>
      </w:pPr>
      <w:r>
        <w:rPr>
          <w:lang w:val="lt-LT"/>
        </w:rPr>
        <w:t>5.4. kelti lietuvių ir Lietuvos tautinių mažumų kalbų prestižą.</w:t>
      </w:r>
    </w:p>
    <w:p w:rsidR="002E4312" w:rsidRDefault="002E4312">
      <w:pPr>
        <w:pStyle w:val="Textbody"/>
        <w:spacing w:before="3" w:line="360" w:lineRule="auto"/>
        <w:jc w:val="both"/>
        <w:rPr>
          <w:lang w:val="lt-LT"/>
        </w:rPr>
      </w:pPr>
    </w:p>
    <w:p w:rsidR="002E4312" w:rsidRDefault="00073980">
      <w:pPr>
        <w:pStyle w:val="Antrat1"/>
        <w:numPr>
          <w:ilvl w:val="0"/>
          <w:numId w:val="7"/>
        </w:numPr>
        <w:tabs>
          <w:tab w:val="left" w:pos="5845"/>
        </w:tabs>
        <w:spacing w:line="360" w:lineRule="auto"/>
        <w:jc w:val="both"/>
      </w:pPr>
      <w:r>
        <w:rPr>
          <w:lang w:val="lt-LT"/>
        </w:rPr>
        <w:t>KONKURSO</w:t>
      </w:r>
      <w:r>
        <w:rPr>
          <w:spacing w:val="-1"/>
          <w:lang w:val="lt-LT"/>
        </w:rPr>
        <w:t xml:space="preserve"> </w:t>
      </w:r>
      <w:r>
        <w:rPr>
          <w:lang w:val="lt-LT"/>
        </w:rPr>
        <w:t>ORGANIZAVIMAS</w:t>
      </w:r>
    </w:p>
    <w:p w:rsidR="002E4312" w:rsidRDefault="002E4312">
      <w:pPr>
        <w:pStyle w:val="Textbody"/>
        <w:spacing w:line="360" w:lineRule="auto"/>
        <w:jc w:val="both"/>
        <w:rPr>
          <w:b/>
          <w:lang w:val="lt-LT"/>
        </w:rPr>
      </w:pPr>
    </w:p>
    <w:p w:rsidR="002E4312" w:rsidRDefault="002E4312">
      <w:pPr>
        <w:pStyle w:val="Textbody"/>
        <w:spacing w:before="6" w:line="360" w:lineRule="auto"/>
        <w:jc w:val="both"/>
        <w:rPr>
          <w:b/>
          <w:lang w:val="lt-LT"/>
        </w:rPr>
      </w:pPr>
    </w:p>
    <w:p w:rsidR="002E4312" w:rsidRDefault="00073980">
      <w:pPr>
        <w:pStyle w:val="Sraopastraipa"/>
        <w:numPr>
          <w:ilvl w:val="0"/>
          <w:numId w:val="1"/>
        </w:numPr>
        <w:tabs>
          <w:tab w:val="left" w:pos="594"/>
        </w:tabs>
        <w:spacing w:line="360" w:lineRule="auto"/>
        <w:jc w:val="both"/>
      </w:pPr>
      <w:r>
        <w:rPr>
          <w:lang w:val="lt-LT"/>
        </w:rPr>
        <w:t>Konkurse gali dalyvauti 11–12 klasių moksleiviai ir moksleivės iš lietuvių ir tautinių</w:t>
      </w:r>
    </w:p>
    <w:p w:rsidR="002E4312" w:rsidRDefault="00073980">
      <w:pPr>
        <w:pStyle w:val="Sraopastraipa"/>
        <w:tabs>
          <w:tab w:val="left" w:pos="457"/>
        </w:tabs>
        <w:spacing w:before="0" w:line="360" w:lineRule="auto"/>
        <w:ind w:left="102"/>
        <w:jc w:val="both"/>
      </w:pPr>
      <w:r>
        <w:rPr>
          <w:sz w:val="24"/>
          <w:szCs w:val="24"/>
          <w:lang w:val="lt-LT"/>
        </w:rPr>
        <w:t>mokomąja kalba</w:t>
      </w:r>
      <w:r>
        <w:rPr>
          <w:sz w:val="24"/>
          <w:szCs w:val="24"/>
          <w:lang w:val="lt-LT"/>
        </w:rPr>
        <w:t xml:space="preserve"> mažumų mokyklų, taip pat užsienio lietuvių mokyklų.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97"/>
        </w:tabs>
        <w:spacing w:before="0" w:line="360" w:lineRule="auto"/>
        <w:ind w:left="342" w:hanging="2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dalyvių konsultantas gali būti gimtosios arba užsienio kalbos mokytojas.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97"/>
        </w:tabs>
        <w:spacing w:before="0" w:line="360" w:lineRule="auto"/>
        <w:ind w:left="342" w:hanging="240"/>
        <w:jc w:val="both"/>
      </w:pPr>
      <w:r>
        <w:rPr>
          <w:sz w:val="24"/>
          <w:szCs w:val="24"/>
          <w:lang w:val="lt-LT"/>
        </w:rPr>
        <w:t xml:space="preserve">Konkursas vyksta nuo </w:t>
      </w:r>
      <w:r>
        <w:rPr>
          <w:b/>
          <w:bCs/>
          <w:sz w:val="24"/>
          <w:szCs w:val="24"/>
          <w:lang w:val="lt-LT"/>
        </w:rPr>
        <w:t>nuo einamųjų metų vas</w:t>
      </w:r>
      <w:r w:rsidR="00DB49D1">
        <w:rPr>
          <w:b/>
          <w:sz w:val="24"/>
          <w:szCs w:val="24"/>
          <w:lang w:val="lt-LT"/>
        </w:rPr>
        <w:t>ario 18 d. iki 2019</w:t>
      </w:r>
      <w:bookmarkStart w:id="0" w:name="_GoBack"/>
      <w:bookmarkEnd w:id="0"/>
      <w:r>
        <w:rPr>
          <w:b/>
          <w:sz w:val="24"/>
          <w:szCs w:val="24"/>
          <w:lang w:val="lt-LT"/>
        </w:rPr>
        <w:t xml:space="preserve"> m. balandžio 3 d. </w:t>
      </w:r>
      <w:r>
        <w:rPr>
          <w:sz w:val="24"/>
          <w:szCs w:val="24"/>
          <w:lang w:val="lt-LT"/>
        </w:rPr>
        <w:t>Konkurso dalyviai esė „Ateities lingvista</w:t>
      </w:r>
      <w:r>
        <w:rPr>
          <w:sz w:val="24"/>
          <w:szCs w:val="24"/>
          <w:lang w:val="lt-LT"/>
        </w:rPr>
        <w:t xml:space="preserve">s“ siunčia elektroniniu paštu </w:t>
      </w:r>
      <w:hyperlink r:id="rId7" w:history="1">
        <w:r>
          <w:rPr>
            <w:rStyle w:val="Internetlink"/>
            <w:sz w:val="24"/>
            <w:szCs w:val="24"/>
            <w:lang w:val="lt-LT"/>
          </w:rPr>
          <w:t>lingvistika@ksu.lt</w:t>
        </w:r>
      </w:hyperlink>
      <w:r>
        <w:rPr>
          <w:sz w:val="24"/>
          <w:szCs w:val="24"/>
          <w:lang w:val="lt-LT"/>
        </w:rPr>
        <w:t>.</w:t>
      </w:r>
    </w:p>
    <w:p w:rsidR="002E4312" w:rsidRDefault="00073980">
      <w:pPr>
        <w:pStyle w:val="Textbody"/>
        <w:numPr>
          <w:ilvl w:val="0"/>
          <w:numId w:val="1"/>
        </w:numPr>
      </w:pPr>
      <w:r>
        <w:rPr>
          <w:lang w:val="lt-LT"/>
        </w:rPr>
        <w:t xml:space="preserve">Septynių narių konkurso vertinimo komisiją sudaro po vieną atstovą iš Kazimiero Simonavičiaus universiteto, asociacijos „Lituanistų sambūris, Tautinių mažumų </w:t>
      </w:r>
      <w:r>
        <w:rPr>
          <w:lang w:val="lt-LT"/>
        </w:rPr>
        <w:t>departamentas prie Lietuvos Respublikos Vyriausybės</w:t>
      </w:r>
      <w:r>
        <w:rPr>
          <w:color w:val="222222"/>
          <w:shd w:val="clear" w:color="auto" w:fill="FFFFFF"/>
          <w:lang w:val="lt-LT"/>
        </w:rPr>
        <w:t>,</w:t>
      </w:r>
      <w:r>
        <w:rPr>
          <w:lang w:val="lt-LT"/>
        </w:rPr>
        <w:t xml:space="preserve"> Valstybinės lietuvių kalbos komisijos, </w:t>
      </w:r>
      <w:r>
        <w:rPr>
          <w:color w:val="222222"/>
          <w:shd w:val="clear" w:color="auto" w:fill="FFFFFF"/>
          <w:lang w:val="lt-LT"/>
        </w:rPr>
        <w:t>kalbos technologijų bendrovės „</w:t>
      </w:r>
      <w:r>
        <w:rPr>
          <w:rStyle w:val="Emfaz"/>
          <w:i w:val="0"/>
          <w:color w:val="6A6A6A"/>
          <w:lang w:val="lt-LT"/>
        </w:rPr>
        <w:t>Tildė i</w:t>
      </w:r>
      <w:r>
        <w:rPr>
          <w:color w:val="545454"/>
          <w:lang w:val="lt-LT"/>
        </w:rPr>
        <w:t xml:space="preserve">nformacines technologijos“ </w:t>
      </w:r>
      <w:r>
        <w:rPr>
          <w:lang w:val="lt-LT"/>
        </w:rPr>
        <w:t xml:space="preserve">bei du žinomi visuomenės atstovai.  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97"/>
        </w:tabs>
        <w:spacing w:before="0" w:line="360" w:lineRule="auto"/>
        <w:ind w:left="342" w:hanging="240"/>
        <w:jc w:val="both"/>
      </w:pPr>
      <w:r>
        <w:rPr>
          <w:sz w:val="24"/>
          <w:szCs w:val="24"/>
          <w:lang w:val="lt-LT"/>
        </w:rPr>
        <w:t xml:space="preserve">Rezultatai paskelbiami </w:t>
      </w:r>
      <w:r>
        <w:rPr>
          <w:b/>
          <w:bCs/>
          <w:sz w:val="24"/>
          <w:szCs w:val="24"/>
          <w:lang w:val="lt-LT"/>
        </w:rPr>
        <w:t>ne vėliau kaip iki einamųjų metų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baland</w:t>
      </w:r>
      <w:r>
        <w:rPr>
          <w:b/>
          <w:sz w:val="24"/>
          <w:szCs w:val="24"/>
          <w:lang w:val="lt-LT"/>
        </w:rPr>
        <w:t xml:space="preserve">žio 12 d. </w:t>
      </w:r>
      <w:r>
        <w:rPr>
          <w:sz w:val="24"/>
          <w:szCs w:val="24"/>
          <w:lang w:val="lt-LT"/>
        </w:rPr>
        <w:t>Kazimiero Simonavičiaus universiteto tinklalapyje</w:t>
      </w:r>
      <w:r>
        <w:rPr>
          <w:b/>
          <w:sz w:val="24"/>
          <w:szCs w:val="24"/>
          <w:lang w:val="lt-LT"/>
        </w:rPr>
        <w:t xml:space="preserve"> </w:t>
      </w:r>
      <w:hyperlink r:id="rId8" w:history="1">
        <w:r>
          <w:rPr>
            <w:rStyle w:val="Internetlink"/>
            <w:sz w:val="24"/>
            <w:szCs w:val="24"/>
            <w:lang w:val="lt-LT"/>
          </w:rPr>
          <w:t>www.ksu.lt</w:t>
        </w:r>
      </w:hyperlink>
      <w:r>
        <w:rPr>
          <w:sz w:val="24"/>
          <w:szCs w:val="24"/>
          <w:lang w:val="lt-LT"/>
        </w:rPr>
        <w:t>, tai pat Universiteto feisbuko paskyroje.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97"/>
        </w:tabs>
        <w:spacing w:before="0" w:line="360" w:lineRule="auto"/>
        <w:ind w:left="342" w:hanging="240"/>
        <w:jc w:val="both"/>
      </w:pPr>
      <w:r>
        <w:rPr>
          <w:sz w:val="24"/>
          <w:szCs w:val="24"/>
          <w:lang w:val="lt-LT"/>
        </w:rPr>
        <w:t xml:space="preserve">Konkurso dalyviai kviečiami į iškilmingą apdovanojimų šventę  </w:t>
      </w:r>
      <w:r>
        <w:rPr>
          <w:b/>
          <w:sz w:val="24"/>
          <w:szCs w:val="24"/>
          <w:lang w:val="lt-LT"/>
        </w:rPr>
        <w:t>2019 m. balandžio 19 dieną</w:t>
      </w:r>
      <w:r>
        <w:rPr>
          <w:sz w:val="24"/>
          <w:szCs w:val="24"/>
          <w:lang w:val="lt-LT"/>
        </w:rPr>
        <w:t>, kuri vyks Kazimie</w:t>
      </w:r>
      <w:r>
        <w:rPr>
          <w:sz w:val="24"/>
          <w:szCs w:val="24"/>
          <w:lang w:val="lt-LT"/>
        </w:rPr>
        <w:t>ro Simonavičiaus universitete Vilniuje (Dariaus ir Girėno g. 21).</w:t>
      </w:r>
    </w:p>
    <w:p w:rsidR="002E4312" w:rsidRDefault="00073980">
      <w:pPr>
        <w:pStyle w:val="Sraopastraipa"/>
        <w:numPr>
          <w:ilvl w:val="0"/>
          <w:numId w:val="1"/>
        </w:numPr>
        <w:tabs>
          <w:tab w:val="left" w:pos="697"/>
        </w:tabs>
        <w:spacing w:before="0" w:line="360" w:lineRule="auto"/>
        <w:ind w:left="342" w:hanging="2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vertinimo komisijos atrinktų darbų apdovanojimai:</w:t>
      </w:r>
    </w:p>
    <w:p w:rsidR="002E4312" w:rsidRDefault="00073980">
      <w:pPr>
        <w:pStyle w:val="Sraopastraipa"/>
        <w:tabs>
          <w:tab w:val="left" w:pos="457"/>
        </w:tabs>
        <w:spacing w:before="0" w:line="360" w:lineRule="auto"/>
        <w:ind w:left="102"/>
        <w:jc w:val="both"/>
      </w:pPr>
      <w:r>
        <w:rPr>
          <w:sz w:val="24"/>
          <w:szCs w:val="24"/>
          <w:lang w:val="lt-LT"/>
        </w:rPr>
        <w:t>12.1. Geriausio darbo autorius ar autorė bus apdovanotas(a) I laipsnio diplomu ir didžiuoju prizu. Darbas bus publikuojamas interne</w:t>
      </w:r>
      <w:r>
        <w:rPr>
          <w:sz w:val="24"/>
          <w:szCs w:val="24"/>
          <w:lang w:val="lt-LT"/>
        </w:rPr>
        <w:t xml:space="preserve">to portale </w:t>
      </w:r>
      <w:hyperlink r:id="rId9" w:history="1">
        <w:r>
          <w:rPr>
            <w:sz w:val="24"/>
            <w:szCs w:val="24"/>
            <w:lang w:val="lt-LT"/>
          </w:rPr>
          <w:t>www.lzinios.</w:t>
        </w:r>
      </w:hyperlink>
      <w:hyperlink r:id="rId10" w:history="1">
        <w:r>
          <w:rPr>
            <w:sz w:val="24"/>
            <w:szCs w:val="24"/>
            <w:lang w:val="lt-LT"/>
          </w:rPr>
          <w:t>lt</w:t>
        </w:r>
      </w:hyperlink>
      <w:r>
        <w:rPr>
          <w:sz w:val="24"/>
          <w:szCs w:val="24"/>
          <w:lang w:val="lt-LT"/>
        </w:rPr>
        <w:t xml:space="preserve">.  </w:t>
      </w:r>
    </w:p>
    <w:p w:rsidR="002E4312" w:rsidRDefault="00073980">
      <w:pPr>
        <w:pStyle w:val="Sraopastraipa"/>
        <w:tabs>
          <w:tab w:val="left" w:pos="457"/>
        </w:tabs>
        <w:spacing w:before="0" w:line="360" w:lineRule="auto"/>
        <w:ind w:left="102"/>
        <w:jc w:val="both"/>
      </w:pPr>
      <w:r>
        <w:rPr>
          <w:sz w:val="24"/>
          <w:szCs w:val="24"/>
          <w:lang w:val="lt-LT"/>
        </w:rPr>
        <w:t>12.2. Dviejų darbų autoriai bus apdovanoti II laipsnio diplomais ir vertingais prizais.</w:t>
      </w:r>
    </w:p>
    <w:p w:rsidR="002E4312" w:rsidRDefault="00073980">
      <w:pPr>
        <w:pStyle w:val="Sraopastraipa"/>
        <w:tabs>
          <w:tab w:val="left" w:pos="457"/>
        </w:tabs>
        <w:spacing w:before="0" w:line="360" w:lineRule="auto"/>
        <w:ind w:left="10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12.3. Vieno esė autorius ar autorė už sklandžiausia lietuvi</w:t>
      </w:r>
      <w:r>
        <w:rPr>
          <w:sz w:val="24"/>
          <w:szCs w:val="24"/>
          <w:lang w:val="lt-LT"/>
        </w:rPr>
        <w:t>ų kalba parengtą darbą bus apdovanotas Valstybinės lietuvių kalbos komisijos įsteigtu specialiuoju prizu.</w:t>
      </w:r>
    </w:p>
    <w:p w:rsidR="002E4312" w:rsidRDefault="00073980">
      <w:pPr>
        <w:pStyle w:val="Sraopastraipa"/>
        <w:tabs>
          <w:tab w:val="left" w:pos="457"/>
        </w:tabs>
        <w:spacing w:before="0" w:line="360" w:lineRule="auto"/>
        <w:ind w:left="102"/>
        <w:jc w:val="both"/>
      </w:pPr>
      <w:r>
        <w:rPr>
          <w:sz w:val="24"/>
          <w:szCs w:val="24"/>
          <w:lang w:val="lt-LT"/>
        </w:rPr>
        <w:t>12.4. Vieno esė autorius ar autorė už geriausią darbą apie tautinių mažumų kalbą bus apdovanotas Tautinių mažumų departamento prie Lietuvos Respubliko</w:t>
      </w:r>
      <w:r>
        <w:rPr>
          <w:sz w:val="24"/>
          <w:szCs w:val="24"/>
          <w:lang w:val="lt-LT"/>
        </w:rPr>
        <w:t xml:space="preserve">s Vyriausybės </w:t>
      </w:r>
      <w:r>
        <w:rPr>
          <w:color w:val="222222"/>
          <w:sz w:val="24"/>
          <w:szCs w:val="24"/>
          <w:shd w:val="clear" w:color="auto" w:fill="FFFFFF"/>
          <w:lang w:val="lt-LT"/>
        </w:rPr>
        <w:t>įsteigtu specialiuoju prizu.</w:t>
      </w:r>
    </w:p>
    <w:p w:rsidR="002E4312" w:rsidRDefault="00073980">
      <w:pPr>
        <w:pStyle w:val="Sraopastraipa"/>
        <w:tabs>
          <w:tab w:val="left" w:pos="457"/>
        </w:tabs>
        <w:spacing w:before="0" w:line="360" w:lineRule="auto"/>
        <w:ind w:left="102"/>
        <w:jc w:val="both"/>
      </w:pPr>
      <w:r>
        <w:rPr>
          <w:sz w:val="24"/>
          <w:szCs w:val="24"/>
          <w:lang w:val="lt-LT"/>
        </w:rPr>
        <w:t xml:space="preserve">12.5. Vieno esė autorius ar autorė už inovatyviausią darbą bus apdovanotas </w:t>
      </w:r>
      <w:r>
        <w:rPr>
          <w:color w:val="222222"/>
          <w:sz w:val="24"/>
          <w:szCs w:val="24"/>
          <w:lang w:val="lt-LT"/>
        </w:rPr>
        <w:t>kalbos technologijų bendrovės „Tildė  Informacines Technologijos“ įsteigtu specialiuoju prizu.</w:t>
      </w:r>
    </w:p>
    <w:p w:rsidR="002E4312" w:rsidRDefault="00073980">
      <w:pPr>
        <w:pStyle w:val="Sraopastraipa"/>
        <w:tabs>
          <w:tab w:val="left" w:pos="457"/>
        </w:tabs>
        <w:spacing w:before="0" w:line="360" w:lineRule="auto"/>
        <w:ind w:left="10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12.6.  Trijų geriausių esė autorių </w:t>
      </w:r>
      <w:r>
        <w:rPr>
          <w:sz w:val="24"/>
          <w:szCs w:val="24"/>
          <w:lang w:val="lt-LT"/>
        </w:rPr>
        <w:t>mokytojai bus apdovanoti padėkos diplomais ir vertingais leidiniais.</w:t>
      </w:r>
    </w:p>
    <w:p w:rsidR="002E4312" w:rsidRDefault="00073980">
      <w:pPr>
        <w:pStyle w:val="Sraopastraipa"/>
        <w:tabs>
          <w:tab w:val="left" w:pos="355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 xml:space="preserve">  12.7. Visi konkurso dalyviai bei jų mokytojai bus apdovanoti atminimo dovanomis ir padėkos diplomais.</w:t>
      </w:r>
    </w:p>
    <w:p w:rsidR="002E4312" w:rsidRDefault="002E4312">
      <w:pPr>
        <w:pStyle w:val="Sraopastraipa"/>
        <w:tabs>
          <w:tab w:val="left" w:pos="355"/>
        </w:tabs>
        <w:spacing w:before="9" w:line="360" w:lineRule="auto"/>
        <w:ind w:left="0" w:right="114"/>
        <w:jc w:val="both"/>
        <w:rPr>
          <w:sz w:val="24"/>
          <w:szCs w:val="24"/>
          <w:lang w:val="lt-LT"/>
        </w:rPr>
      </w:pPr>
    </w:p>
    <w:p w:rsidR="002E4312" w:rsidRDefault="00073980">
      <w:pPr>
        <w:pStyle w:val="Antrat1"/>
        <w:tabs>
          <w:tab w:val="left" w:pos="8983"/>
        </w:tabs>
        <w:spacing w:line="360" w:lineRule="auto"/>
        <w:ind w:left="3594"/>
        <w:jc w:val="both"/>
        <w:rPr>
          <w:lang w:val="lt-LT"/>
        </w:rPr>
      </w:pPr>
      <w:r>
        <w:rPr>
          <w:lang w:val="lt-LT"/>
        </w:rPr>
        <w:t>III. REIKALAVIMAI</w:t>
      </w:r>
    </w:p>
    <w:p w:rsidR="002E4312" w:rsidRDefault="002E4312">
      <w:pPr>
        <w:pStyle w:val="Antrat1"/>
        <w:tabs>
          <w:tab w:val="left" w:pos="4492"/>
        </w:tabs>
        <w:spacing w:line="360" w:lineRule="auto"/>
        <w:ind w:left="0"/>
        <w:jc w:val="both"/>
        <w:rPr>
          <w:lang w:val="lt-LT"/>
        </w:rPr>
      </w:pPr>
    </w:p>
    <w:p w:rsidR="002E4312" w:rsidRDefault="00073980">
      <w:pPr>
        <w:pStyle w:val="Antrat1"/>
        <w:tabs>
          <w:tab w:val="left" w:pos="4492"/>
        </w:tabs>
        <w:spacing w:line="360" w:lineRule="auto"/>
        <w:ind w:left="0"/>
        <w:jc w:val="both"/>
      </w:pPr>
      <w:r>
        <w:rPr>
          <w:b w:val="0"/>
          <w:lang w:val="lt-LT"/>
        </w:rPr>
        <w:t>13.  Konkurse priimami ir vertinami esė lietuvių kalba. Esė api</w:t>
      </w:r>
      <w:r>
        <w:rPr>
          <w:b w:val="0"/>
          <w:lang w:val="lt-LT"/>
        </w:rPr>
        <w:t>mtis 1,5–3 AA formato puslapiai 12 pt Palemono arba Times New Roman šriftu, 1,5 tarp eilučių.</w:t>
      </w:r>
    </w:p>
    <w:p w:rsidR="002E4312" w:rsidRDefault="00073980">
      <w:pPr>
        <w:pStyle w:val="Antrat1"/>
        <w:tabs>
          <w:tab w:val="left" w:pos="4492"/>
        </w:tabs>
        <w:spacing w:line="360" w:lineRule="auto"/>
        <w:ind w:left="0"/>
        <w:jc w:val="both"/>
      </w:pPr>
      <w:r>
        <w:rPr>
          <w:b w:val="0"/>
          <w:lang w:val="lt-LT"/>
        </w:rPr>
        <w:t>14.  Esė turi atsispindėti vizija, ką ir kaip turės dirbti ateities kalbininkai, kai kalba persikelia į interneto erdvę ir vaidina vis didesnį vaidmenį kaip kūryb</w:t>
      </w:r>
      <w:r>
        <w:rPr>
          <w:b w:val="0"/>
          <w:lang w:val="lt-LT"/>
        </w:rPr>
        <w:t>iškumo ir skaitmeninių paslaugų kūrimo priemonė. Esė „Ateities kalbininkas“ turėtų atsakyti į vieną iš šių klausimų:</w:t>
      </w:r>
    </w:p>
    <w:p w:rsidR="002E4312" w:rsidRDefault="00073980">
      <w:pPr>
        <w:pStyle w:val="Sraopastraipa"/>
        <w:numPr>
          <w:ilvl w:val="0"/>
          <w:numId w:val="8"/>
        </w:numPr>
        <w:spacing w:before="0"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kokių skaitmeninių kalbos išteklių ir kalbos technologijų reikia šiuolaikiniam žmogui;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</w:pPr>
      <w:r>
        <w:rPr>
          <w:sz w:val="24"/>
          <w:szCs w:val="24"/>
          <w:lang w:val="lt-LT"/>
        </w:rPr>
        <w:lastRenderedPageBreak/>
        <w:t>kokias kalbai (mokymuisi, vertimui, informacijos pai</w:t>
      </w:r>
      <w:r>
        <w:rPr>
          <w:sz w:val="24"/>
          <w:szCs w:val="24"/>
          <w:lang w:val="lt-LT"/>
        </w:rPr>
        <w:t>eškai, kalbos pristatymui užsieniečiams; susikalbėjimui su kitakalbiais draugais) skirtas mobiliąsias programėles reikėtų sukurti ateityje;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kaip kalbos technologijos galėtų padėti mokytis gimtosios ir svetimų kalbų;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</w:pPr>
      <w:r>
        <w:rPr>
          <w:sz w:val="24"/>
          <w:szCs w:val="24"/>
          <w:lang w:val="lt-LT"/>
        </w:rPr>
        <w:t xml:space="preserve">ar užtenka tarptautinio </w:t>
      </w:r>
      <w:r>
        <w:rPr>
          <w:i/>
          <w:sz w:val="24"/>
          <w:szCs w:val="24"/>
          <w:lang w:val="lt-LT"/>
        </w:rPr>
        <w:t>Google</w:t>
      </w:r>
      <w:r>
        <w:rPr>
          <w:sz w:val="24"/>
          <w:szCs w:val="24"/>
          <w:lang w:val="lt-LT"/>
        </w:rPr>
        <w:t>, o gal re</w:t>
      </w:r>
      <w:r>
        <w:rPr>
          <w:sz w:val="24"/>
          <w:szCs w:val="24"/>
          <w:lang w:val="lt-LT"/>
        </w:rPr>
        <w:t>ikia sukurti lietuvišką analogą – kuo jis būtų geresnis;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</w:pPr>
      <w:r>
        <w:rPr>
          <w:sz w:val="24"/>
          <w:szCs w:val="24"/>
          <w:lang w:val="lt-LT"/>
        </w:rPr>
        <w:t>ar reikia lietuvinti visus žodžius ir terminus iš interneto erdvės, kurie ateina su naujais reiškiniais, jei taip – kaip tą padaryti (su pavyzdžiais);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kokie gimtosios kalbos žodžiai gali būti paveiki</w:t>
      </w:r>
      <w:r>
        <w:rPr>
          <w:sz w:val="24"/>
          <w:szCs w:val="24"/>
          <w:lang w:val="lt-LT"/>
        </w:rPr>
        <w:t>ausi reklamoje ir socialiniuose tinkluose ir kodėl;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ką reikia daryti, kad lengvai galėtume bendrauti gimtosiomis kalbomis be tarpininkės anglų kalbos;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</w:pPr>
      <w:r>
        <w:rPr>
          <w:sz w:val="24"/>
          <w:szCs w:val="24"/>
          <w:lang w:val="lt-LT"/>
        </w:rPr>
        <w:t>koks kalbų tyrimo vaidmuo dirbtinio intelekto kūrimui;</w:t>
      </w:r>
    </w:p>
    <w:p w:rsidR="002E4312" w:rsidRDefault="00073980">
      <w:pPr>
        <w:pStyle w:val="Sraopastraipa"/>
        <w:numPr>
          <w:ilvl w:val="0"/>
          <w:numId w:val="4"/>
        </w:numPr>
        <w:spacing w:before="0" w:line="360" w:lineRule="auto"/>
        <w:jc w:val="both"/>
      </w:pPr>
      <w:r>
        <w:rPr>
          <w:sz w:val="24"/>
          <w:szCs w:val="24"/>
          <w:lang w:val="lt-LT"/>
        </w:rPr>
        <w:t>kaip kalbininkas gali išmokyti robotus kalbėti lie</w:t>
      </w:r>
      <w:r>
        <w:rPr>
          <w:sz w:val="24"/>
          <w:szCs w:val="24"/>
          <w:lang w:val="lt-LT"/>
        </w:rPr>
        <w:t xml:space="preserve">tuviškai – nuo ko pradėti?    </w:t>
      </w:r>
    </w:p>
    <w:p w:rsidR="002E4312" w:rsidRDefault="00073980">
      <w:pPr>
        <w:pStyle w:val="Sraopastraipa"/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>15. Moksleivis ar moksleivė gali sukurti savo ateities lingvisto viziją, nesusijusią su šiais klausimais.</w:t>
      </w:r>
    </w:p>
    <w:p w:rsidR="002E4312" w:rsidRDefault="00073980">
      <w:pPr>
        <w:pStyle w:val="Sraopastraipa"/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 xml:space="preserve">16. Darbo antraštėje būtinai nurodomas darbo autoriaus ar autorės vardas, pavardė, klasė, mokinį ar mokinę </w:t>
      </w:r>
      <w:r>
        <w:rPr>
          <w:sz w:val="24"/>
          <w:szCs w:val="24"/>
          <w:lang w:val="lt-LT"/>
        </w:rPr>
        <w:t>konsultavusio mokytojo  (jei toks yra) vardas, pavardė, mokykla, kuriai moksleivis ar moksleivė  atstovauja, jo / jos arba mokytojo telefono numeris ir elektroninio pašto adresas.</w:t>
      </w:r>
    </w:p>
    <w:p w:rsidR="002E4312" w:rsidRDefault="00073980">
      <w:pPr>
        <w:pStyle w:val="Sraopastraipa"/>
        <w:tabs>
          <w:tab w:val="left" w:pos="643"/>
        </w:tabs>
        <w:spacing w:before="3" w:line="360" w:lineRule="auto"/>
        <w:ind w:left="0"/>
        <w:jc w:val="both"/>
      </w:pPr>
      <w:r>
        <w:rPr>
          <w:sz w:val="24"/>
          <w:szCs w:val="24"/>
          <w:lang w:val="lt-LT"/>
        </w:rPr>
        <w:t xml:space="preserve">17. Esė privalo būti tik savarankiškai parašyti (neperkelti iš interneto ar </w:t>
      </w:r>
      <w:r>
        <w:rPr>
          <w:sz w:val="24"/>
          <w:szCs w:val="24"/>
          <w:lang w:val="lt-LT"/>
        </w:rPr>
        <w:t>kitų šaltinių). Gali būti naudojamos iliustracijos (nurodant, iš kur jos paimtos).</w:t>
      </w:r>
    </w:p>
    <w:p w:rsidR="002E4312" w:rsidRDefault="00073980">
      <w:pPr>
        <w:pStyle w:val="Sraopastraipa"/>
        <w:tabs>
          <w:tab w:val="left" w:pos="643"/>
        </w:tabs>
        <w:spacing w:before="3" w:line="36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18. Konkurso dalyvis pateikia tik vieną darbą.</w:t>
      </w:r>
    </w:p>
    <w:p w:rsidR="002E4312" w:rsidRDefault="002E4312">
      <w:pPr>
        <w:pStyle w:val="Sraopastraipa"/>
        <w:tabs>
          <w:tab w:val="left" w:pos="643"/>
        </w:tabs>
        <w:spacing w:before="3" w:line="360" w:lineRule="auto"/>
        <w:ind w:left="0"/>
        <w:jc w:val="both"/>
        <w:rPr>
          <w:sz w:val="24"/>
          <w:szCs w:val="24"/>
          <w:lang w:val="lt-LT"/>
        </w:rPr>
      </w:pPr>
    </w:p>
    <w:p w:rsidR="002E4312" w:rsidRDefault="00073980">
      <w:pPr>
        <w:pStyle w:val="Antrat1"/>
        <w:spacing w:before="90" w:line="360" w:lineRule="auto"/>
        <w:ind w:left="0"/>
        <w:jc w:val="both"/>
        <w:rPr>
          <w:lang w:val="lt-LT"/>
        </w:rPr>
      </w:pPr>
      <w:r>
        <w:rPr>
          <w:lang w:val="lt-LT"/>
        </w:rPr>
        <w:t>IV. VERTINIMO KRITERIJAI</w:t>
      </w:r>
    </w:p>
    <w:p w:rsidR="002E4312" w:rsidRDefault="002E4312">
      <w:pPr>
        <w:pStyle w:val="Textbody"/>
        <w:spacing w:before="6" w:line="360" w:lineRule="auto"/>
        <w:jc w:val="both"/>
        <w:rPr>
          <w:b/>
          <w:lang w:val="lt-LT"/>
        </w:rPr>
      </w:pPr>
    </w:p>
    <w:p w:rsidR="002E4312" w:rsidRDefault="00073980">
      <w:pPr>
        <w:pStyle w:val="Sraopastraipa"/>
        <w:tabs>
          <w:tab w:val="left" w:pos="642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>19. Konkurso vertinimo komisija, vertindama darbus, atsižvelgia</w:t>
      </w:r>
      <w:r>
        <w:rPr>
          <w:spacing w:val="-15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į:</w:t>
      </w:r>
    </w:p>
    <w:p w:rsidR="002E4312" w:rsidRDefault="00073980">
      <w:pPr>
        <w:pStyle w:val="Sraopastraipa"/>
        <w:tabs>
          <w:tab w:val="left" w:pos="822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>19.1. kūrybiškumą (idėjų, požiūr</w:t>
      </w:r>
      <w:r>
        <w:rPr>
          <w:sz w:val="24"/>
          <w:szCs w:val="24"/>
          <w:lang w:val="lt-LT"/>
        </w:rPr>
        <w:t>io, raiškos);</w:t>
      </w:r>
    </w:p>
    <w:p w:rsidR="002E4312" w:rsidRDefault="00073980">
      <w:pPr>
        <w:pStyle w:val="Sraopastraipa"/>
        <w:tabs>
          <w:tab w:val="left" w:pos="822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>19.2. minčių dėstymo nuoseklumą,</w:t>
      </w:r>
      <w:r>
        <w:rPr>
          <w:spacing w:val="-4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sistemingumą;</w:t>
      </w:r>
    </w:p>
    <w:p w:rsidR="002E4312" w:rsidRDefault="00073980">
      <w:pPr>
        <w:pStyle w:val="Sraopastraipa"/>
        <w:tabs>
          <w:tab w:val="left" w:pos="822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>19.3. teksto autentiškumą, kalbos</w:t>
      </w:r>
      <w:r>
        <w:rPr>
          <w:spacing w:val="-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taisyklingumą.</w:t>
      </w:r>
    </w:p>
    <w:p w:rsidR="002E4312" w:rsidRDefault="00073980">
      <w:pPr>
        <w:pStyle w:val="Sraopastraipa"/>
        <w:tabs>
          <w:tab w:val="left" w:pos="643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>20. Komisija nevertins darbo,</w:t>
      </w:r>
      <w:r>
        <w:rPr>
          <w:spacing w:val="-2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jeigu:</w:t>
      </w:r>
    </w:p>
    <w:p w:rsidR="002E4312" w:rsidRDefault="00073980">
      <w:pPr>
        <w:pStyle w:val="Sraopastraipa"/>
        <w:tabs>
          <w:tab w:val="left" w:pos="823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>20.1. nesilaikoma darbo atlikimo ir įforminimo taisyklių, pateiktų konkurso nuostatų III</w:t>
      </w:r>
      <w:r>
        <w:rPr>
          <w:spacing w:val="-1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skyriuje;</w:t>
      </w:r>
    </w:p>
    <w:p w:rsidR="002E4312" w:rsidRDefault="00073980">
      <w:pPr>
        <w:pStyle w:val="Sraopastraipa"/>
        <w:tabs>
          <w:tab w:val="left" w:pos="823"/>
        </w:tabs>
        <w:spacing w:before="0" w:line="360" w:lineRule="auto"/>
        <w:ind w:left="0"/>
        <w:jc w:val="both"/>
      </w:pPr>
      <w:r>
        <w:rPr>
          <w:sz w:val="24"/>
          <w:szCs w:val="24"/>
          <w:lang w:val="lt-LT"/>
        </w:rPr>
        <w:t xml:space="preserve">20.2. bus </w:t>
      </w:r>
      <w:r>
        <w:rPr>
          <w:sz w:val="24"/>
          <w:szCs w:val="24"/>
          <w:lang w:val="lt-LT"/>
        </w:rPr>
        <w:t>rasta kitų darbų plagijavimo ar kopijavimo iš interneto ir iš kitų šaltinių</w:t>
      </w:r>
      <w:r>
        <w:rPr>
          <w:spacing w:val="-6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požymių.</w:t>
      </w:r>
    </w:p>
    <w:p w:rsidR="002E4312" w:rsidRDefault="00073980">
      <w:pPr>
        <w:pStyle w:val="Sraopastraipa"/>
        <w:tabs>
          <w:tab w:val="left" w:pos="643"/>
        </w:tabs>
        <w:spacing w:before="0" w:line="360" w:lineRule="auto"/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21. Valstybinė lietuvių kalbos komisija savo nuožiūra išrinks ir vieną sklandžiausia kalba parašytą darbą.</w:t>
      </w:r>
    </w:p>
    <w:p w:rsidR="002E4312" w:rsidRDefault="00073980">
      <w:pPr>
        <w:tabs>
          <w:tab w:val="left" w:pos="457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lang w:val="lt-LT"/>
        </w:rPr>
        <w:t xml:space="preserve">22. Tautinių mažumų departamentas prie Lietuvos Respublikos </w:t>
      </w:r>
      <w:r>
        <w:rPr>
          <w:rFonts w:ascii="Times New Roman" w:hAnsi="Times New Roman"/>
          <w:lang w:val="lt-LT"/>
        </w:rPr>
        <w:t>Vyriausybės</w:t>
      </w:r>
      <w:r>
        <w:rPr>
          <w:rFonts w:ascii="Times New Roman" w:hAnsi="Times New Roman"/>
          <w:color w:val="222222"/>
          <w:shd w:val="clear" w:color="auto" w:fill="FFFFFF"/>
          <w:lang w:val="lt-LT"/>
        </w:rPr>
        <w:t xml:space="preserve"> savo nuožiūra išrinks vieną geriausią darbą, parašytą apie tautinės mažumos kalbos ateities lingvisto darbą.</w:t>
      </w:r>
    </w:p>
    <w:p w:rsidR="002E4312" w:rsidRDefault="00073980">
      <w:pPr>
        <w:tabs>
          <w:tab w:val="left" w:pos="457"/>
        </w:tabs>
        <w:spacing w:line="360" w:lineRule="auto"/>
        <w:jc w:val="both"/>
        <w:rPr>
          <w:rFonts w:ascii="Times New Roman" w:hAnsi="Times New Roman"/>
          <w:color w:val="222222"/>
          <w:shd w:val="clear" w:color="auto" w:fill="FFFFFF"/>
          <w:lang w:val="lt-LT"/>
        </w:rPr>
      </w:pPr>
      <w:r>
        <w:rPr>
          <w:rFonts w:ascii="Times New Roman" w:hAnsi="Times New Roman"/>
          <w:color w:val="222222"/>
          <w:shd w:val="clear" w:color="auto" w:fill="FFFFFF"/>
          <w:lang w:val="lt-LT"/>
        </w:rPr>
        <w:t>23. Kalbos technologijų bendrovės „Tildė  informacines technologijos“ savo nuožiūra išrinks inovatyviausią darbą.</w:t>
      </w:r>
    </w:p>
    <w:p w:rsidR="002E4312" w:rsidRDefault="002E4312">
      <w:pPr>
        <w:pStyle w:val="Textbody"/>
        <w:spacing w:before="1" w:line="360" w:lineRule="auto"/>
        <w:jc w:val="both"/>
        <w:rPr>
          <w:lang w:val="lt-LT"/>
        </w:rPr>
      </w:pPr>
    </w:p>
    <w:p w:rsidR="002E4312" w:rsidRDefault="00073980">
      <w:pPr>
        <w:pStyle w:val="Antrat1"/>
        <w:spacing w:before="1" w:line="360" w:lineRule="auto"/>
        <w:jc w:val="both"/>
        <w:rPr>
          <w:lang w:val="lt-LT"/>
        </w:rPr>
      </w:pPr>
      <w:r>
        <w:rPr>
          <w:lang w:val="lt-LT"/>
        </w:rPr>
        <w:lastRenderedPageBreak/>
        <w:t>VI. BAIGIAMOSIOS NUO</w:t>
      </w:r>
      <w:r>
        <w:rPr>
          <w:lang w:val="lt-LT"/>
        </w:rPr>
        <w:t>STATOS</w:t>
      </w:r>
    </w:p>
    <w:p w:rsidR="002E4312" w:rsidRDefault="002E4312">
      <w:pPr>
        <w:pStyle w:val="Textbody"/>
        <w:spacing w:before="1" w:line="360" w:lineRule="auto"/>
        <w:jc w:val="both"/>
        <w:rPr>
          <w:b/>
          <w:lang w:val="lt-LT"/>
        </w:rPr>
      </w:pPr>
    </w:p>
    <w:p w:rsidR="002E4312" w:rsidRDefault="00073980">
      <w:pPr>
        <w:pStyle w:val="Sraopastraipa"/>
        <w:tabs>
          <w:tab w:val="left" w:pos="564"/>
        </w:tabs>
        <w:spacing w:before="0" w:line="360" w:lineRule="auto"/>
        <w:ind w:left="-136" w:right="115"/>
        <w:jc w:val="both"/>
      </w:pPr>
      <w:r>
        <w:rPr>
          <w:sz w:val="24"/>
          <w:szCs w:val="24"/>
          <w:lang w:val="lt-LT"/>
        </w:rPr>
        <w:t xml:space="preserve">24. Visa informacija, susijusi su konkursu, bus skelbiama tinklalapyje </w:t>
      </w:r>
      <w:hyperlink r:id="rId11" w:history="1">
        <w:r>
          <w:rPr>
            <w:rStyle w:val="Internetlink"/>
            <w:sz w:val="24"/>
            <w:szCs w:val="24"/>
            <w:lang w:val="lt-LT"/>
          </w:rPr>
          <w:t>www.ksu.lt</w:t>
        </w:r>
      </w:hyperlink>
      <w:r>
        <w:rPr>
          <w:sz w:val="24"/>
          <w:szCs w:val="24"/>
          <w:lang w:val="lt-LT"/>
        </w:rPr>
        <w:t>, universiteto feisbuko</w:t>
      </w:r>
      <w:r>
        <w:rPr>
          <w:spacing w:val="-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paskyroje ir asociacijos „Lituanistų sambūris“ tinklapyje </w:t>
      </w:r>
      <w:hyperlink r:id="rId12" w:history="1">
        <w:r>
          <w:rPr>
            <w:rStyle w:val="Hipersaitas"/>
            <w:sz w:val="24"/>
            <w:szCs w:val="24"/>
            <w:lang w:val="lt-LT"/>
          </w:rPr>
          <w:t>www.lituanistusamburis.lt</w:t>
        </w:r>
      </w:hyperlink>
      <w:r>
        <w:rPr>
          <w:sz w:val="24"/>
          <w:szCs w:val="24"/>
          <w:lang w:val="lt-LT"/>
        </w:rPr>
        <w:t>.</w:t>
      </w:r>
    </w:p>
    <w:p w:rsidR="002E4312" w:rsidRDefault="00073980">
      <w:pPr>
        <w:pStyle w:val="Sraopastraipa"/>
        <w:tabs>
          <w:tab w:val="left" w:pos="564"/>
        </w:tabs>
        <w:spacing w:before="0" w:line="360" w:lineRule="auto"/>
        <w:ind w:left="-136" w:right="115"/>
        <w:jc w:val="both"/>
      </w:pPr>
      <w:r>
        <w:rPr>
          <w:sz w:val="24"/>
          <w:szCs w:val="24"/>
          <w:lang w:val="lt-LT"/>
        </w:rPr>
        <w:t>25. Konkurso organizatoriai pasilieka teisę konkurso darbus publikuoti ir naudoti viešinimo</w:t>
      </w:r>
      <w:r>
        <w:rPr>
          <w:spacing w:val="-1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tikslais.</w:t>
      </w:r>
    </w:p>
    <w:p w:rsidR="002E4312" w:rsidRDefault="00073980">
      <w:pPr>
        <w:pStyle w:val="Sraopastraipa"/>
        <w:tabs>
          <w:tab w:val="left" w:pos="564"/>
        </w:tabs>
        <w:spacing w:before="0" w:line="360" w:lineRule="auto"/>
        <w:ind w:left="-136" w:right="115"/>
        <w:jc w:val="both"/>
      </w:pPr>
      <w:r>
        <w:rPr>
          <w:sz w:val="24"/>
          <w:szCs w:val="24"/>
          <w:lang w:val="lt-LT"/>
        </w:rPr>
        <w:t>26. Kilus klausimų konkurso dalyviai gali kreiptis į Kazimiero Simonavičiaus u</w:t>
      </w:r>
      <w:r>
        <w:rPr>
          <w:sz w:val="24"/>
          <w:szCs w:val="24"/>
          <w:lang w:val="lt-LT"/>
        </w:rPr>
        <w:t>niversitetą el. paštu</w:t>
      </w:r>
      <w:r>
        <w:rPr>
          <w:color w:val="0000FF"/>
          <w:sz w:val="24"/>
          <w:szCs w:val="24"/>
          <w:lang w:val="lt-LT"/>
        </w:rPr>
        <w:t xml:space="preserve"> </w:t>
      </w:r>
      <w:hyperlink r:id="rId13" w:history="1">
        <w:r>
          <w:rPr>
            <w:rStyle w:val="Internetlink"/>
            <w:sz w:val="24"/>
            <w:szCs w:val="24"/>
            <w:lang w:val="lt-LT"/>
          </w:rPr>
          <w:t>lingvistika@ksu.lt</w:t>
        </w:r>
      </w:hyperlink>
      <w:r>
        <w:rPr>
          <w:sz w:val="24"/>
          <w:szCs w:val="24"/>
          <w:lang w:val="lt-LT"/>
        </w:rPr>
        <w:t>.</w:t>
      </w:r>
    </w:p>
    <w:sectPr w:rsidR="002E4312">
      <w:pgSz w:w="12240" w:h="15840"/>
      <w:pgMar w:top="1500" w:right="520" w:bottom="280" w:left="14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80" w:rsidRDefault="00073980">
      <w:pPr>
        <w:rPr>
          <w:rFonts w:hint="eastAsia"/>
        </w:rPr>
      </w:pPr>
      <w:r>
        <w:separator/>
      </w:r>
    </w:p>
  </w:endnote>
  <w:endnote w:type="continuationSeparator" w:id="0">
    <w:p w:rsidR="00073980" w:rsidRDefault="000739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80" w:rsidRDefault="000739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3980" w:rsidRDefault="000739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4"/>
    <w:multiLevelType w:val="multilevel"/>
    <w:tmpl w:val="BE020B88"/>
    <w:styleLink w:val="WW8Num2"/>
    <w:lvl w:ilvl="0">
      <w:start w:val="21"/>
      <w:numFmt w:val="decimal"/>
      <w:lvlText w:val="%1."/>
      <w:lvlJc w:val="left"/>
      <w:pPr>
        <w:ind w:left="282" w:hanging="418"/>
      </w:pPr>
      <w:rPr>
        <w:rFonts w:ascii="Times New Roman" w:eastAsia="Times New Roman" w:hAnsi="Times New Roman" w:cs="Times New Roman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1282" w:hanging="418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2284" w:hanging="418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3286" w:hanging="418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4288" w:hanging="418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5290" w:hanging="418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6292" w:hanging="418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7294" w:hanging="418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8296" w:hanging="418"/>
      </w:pPr>
      <w:rPr>
        <w:rFonts w:ascii="Liberation Serif" w:hAnsi="Liberation Serif"/>
      </w:rPr>
    </w:lvl>
  </w:abstractNum>
  <w:abstractNum w:abstractNumId="1" w15:restartNumberingAfterBreak="0">
    <w:nsid w:val="20934DAC"/>
    <w:multiLevelType w:val="multilevel"/>
    <w:tmpl w:val="1D0EE8AE"/>
    <w:styleLink w:val="WW8Num1"/>
    <w:lvl w:ilvl="0">
      <w:start w:val="1"/>
      <w:numFmt w:val="decimal"/>
      <w:lvlText w:val="%1."/>
      <w:lvlJc w:val="left"/>
      <w:pPr>
        <w:ind w:left="385" w:hanging="243"/>
      </w:pPr>
      <w:rPr>
        <w:rFonts w:ascii="Times New Roman" w:eastAsia="Times New Roman" w:hAnsi="Times New Roman" w:cs="Times New Roman"/>
        <w:w w:val="100"/>
        <w:sz w:val="24"/>
        <w:szCs w:val="24"/>
        <w:lang w:val="lt-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2" w:hanging="603"/>
      </w:pPr>
      <w:rPr>
        <w:rFonts w:ascii="Times New Roman" w:eastAsia="Times New Roman" w:hAnsi="Times New Roman" w:cs="Times New Roman"/>
        <w:w w:val="100"/>
        <w:sz w:val="24"/>
        <w:szCs w:val="24"/>
        <w:lang w:val="lt-LT"/>
      </w:rPr>
    </w:lvl>
    <w:lvl w:ilvl="3">
      <w:numFmt w:val="bullet"/>
      <w:lvlText w:val="•"/>
      <w:lvlJc w:val="left"/>
      <w:pPr>
        <w:ind w:left="700" w:hanging="603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820" w:hanging="603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400" w:hanging="603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3980" w:hanging="603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5560" w:hanging="603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7140" w:hanging="603"/>
      </w:pPr>
      <w:rPr>
        <w:rFonts w:ascii="Liberation Serif" w:hAnsi="Liberation Serif"/>
      </w:rPr>
    </w:lvl>
  </w:abstractNum>
  <w:abstractNum w:abstractNumId="2" w15:restartNumberingAfterBreak="0">
    <w:nsid w:val="551F3B46"/>
    <w:multiLevelType w:val="multilevel"/>
    <w:tmpl w:val="7A462AA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lang w:val="lt-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lang w:val="lt-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lang w:val="lt-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BDB2098"/>
    <w:multiLevelType w:val="multilevel"/>
    <w:tmpl w:val="58727D2E"/>
    <w:styleLink w:val="WW8Num3"/>
    <w:lvl w:ilvl="0">
      <w:start w:val="2"/>
      <w:numFmt w:val="upperRoman"/>
      <w:lvlText w:val="%1."/>
      <w:lvlJc w:val="left"/>
      <w:pPr>
        <w:ind w:left="3594" w:hanging="307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lt-LT"/>
      </w:rPr>
    </w:lvl>
    <w:lvl w:ilvl="1">
      <w:numFmt w:val="bullet"/>
      <w:lvlText w:val="•"/>
      <w:lvlJc w:val="left"/>
      <w:pPr>
        <w:ind w:left="4270" w:hanging="307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4940" w:hanging="307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5610" w:hanging="307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6280" w:hanging="307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6950" w:hanging="307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7620" w:hanging="307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8290" w:hanging="307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8960" w:hanging="307"/>
      </w:pPr>
      <w:rPr>
        <w:rFonts w:ascii="Liberation Serif" w:hAnsi="Liberation Serif"/>
      </w:rPr>
    </w:lvl>
  </w:abstractNum>
  <w:abstractNum w:abstractNumId="4" w15:restartNumberingAfterBreak="0">
    <w:nsid w:val="612E6419"/>
    <w:multiLevelType w:val="multilevel"/>
    <w:tmpl w:val="D0D62214"/>
    <w:styleLink w:val="WW8Num5"/>
    <w:lvl w:ilvl="0">
      <w:start w:val="6"/>
      <w:numFmt w:val="decimal"/>
      <w:lvlText w:val="%1"/>
      <w:lvlJc w:val="left"/>
      <w:pPr>
        <w:ind w:left="102" w:hanging="500"/>
      </w:pPr>
    </w:lvl>
    <w:lvl w:ilvl="1">
      <w:start w:val="1"/>
      <w:numFmt w:val="decimal"/>
      <w:lvlText w:val="%1.%2."/>
      <w:lvlJc w:val="left"/>
      <w:pPr>
        <w:ind w:left="102" w:hanging="500"/>
      </w:pPr>
      <w:rPr>
        <w:rFonts w:ascii="Times New Roman" w:eastAsia="Times New Roman" w:hAnsi="Times New Roman" w:cs="Times New Roman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40" w:hanging="50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3160" w:hanging="50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4180" w:hanging="50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5200" w:hanging="50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6220" w:hanging="50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7240" w:hanging="50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8260" w:hanging="500"/>
      </w:pPr>
      <w:rPr>
        <w:rFonts w:ascii="Liberation Serif" w:hAnsi="Liberation Serif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4312"/>
    <w:rsid w:val="00073980"/>
    <w:rsid w:val="002C4ACA"/>
    <w:rsid w:val="002E4312"/>
    <w:rsid w:val="00D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AD6"/>
  <w15:docId w15:val="{2C735C5D-1198-4A5B-9F33-DCF72DD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paragraph" w:styleId="Antrat1">
    <w:name w:val="heading 1"/>
    <w:basedOn w:val="Standard"/>
    <w:next w:val="Textbody"/>
    <w:pPr>
      <w:ind w:left="325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raopastraipa">
    <w:name w:val="List Paragraph"/>
    <w:basedOn w:val="Standard"/>
    <w:pPr>
      <w:spacing w:before="136"/>
      <w:ind w:left="282"/>
    </w:pPr>
  </w:style>
  <w:style w:type="paragraph" w:customStyle="1" w:styleId="TableParagraph">
    <w:name w:val="Table Paragraph"/>
    <w:basedOn w:val="Standard"/>
  </w:style>
  <w:style w:type="paragraph" w:styleId="Komentarotekstas">
    <w:name w:val="annotation text"/>
    <w:basedOn w:val="prastasis"/>
    <w:rPr>
      <w:sz w:val="20"/>
      <w:szCs w:val="18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paragraph" w:styleId="Debesliotekstas">
    <w:name w:val="Balloon Text"/>
    <w:basedOn w:val="prastasis"/>
    <w:rPr>
      <w:rFonts w:ascii="Segoe UI" w:eastAsia="Segoe UI" w:hAnsi="Segoe UI" w:cs="Segoe UI"/>
      <w:sz w:val="18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sz w:val="24"/>
      <w:szCs w:val="24"/>
      <w:lang w:val="lt-LT"/>
    </w:rPr>
  </w:style>
  <w:style w:type="character" w:customStyle="1" w:styleId="WW8Num1z1">
    <w:name w:val="WW8Num1z1"/>
    <w:rPr>
      <w:rFonts w:ascii="Times New Roman" w:eastAsia="Times New Roman" w:hAnsi="Times New Roman" w:cs="Times New Roman"/>
      <w:spacing w:val="-5"/>
      <w:w w:val="99"/>
      <w:sz w:val="24"/>
      <w:szCs w:val="24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Times New Roman" w:eastAsia="Times New Roman" w:hAnsi="Times New Roman" w:cs="Times New Roman"/>
      <w:spacing w:val="-6"/>
      <w:w w:val="99"/>
      <w:sz w:val="24"/>
      <w:szCs w:val="24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w w:val="99"/>
      <w:sz w:val="24"/>
      <w:szCs w:val="24"/>
      <w:lang w:val="lt-LT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eastAsia="Symbol" w:hAnsi="Symbol" w:cs="Symbol"/>
      <w:sz w:val="24"/>
      <w:lang w:val="lt-LT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  <w:spacing w:val="-5"/>
      <w:w w:val="99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Emfaz">
    <w:name w:val="Emphasis"/>
    <w:rPr>
      <w:i/>
      <w:iCs/>
    </w:rPr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rPr>
      <w:sz w:val="20"/>
      <w:szCs w:val="18"/>
    </w:rPr>
  </w:style>
  <w:style w:type="character" w:customStyle="1" w:styleId="KomentarotemaDiagrama">
    <w:name w:val="Komentaro tema Diagrama"/>
    <w:basedOn w:val="KomentarotekstasDiagrama"/>
    <w:rPr>
      <w:b/>
      <w:bCs/>
      <w:sz w:val="20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eastAsia="Segoe UI" w:hAnsi="Segoe UI" w:cs="Segoe UI"/>
      <w:sz w:val="18"/>
      <w:szCs w:val="16"/>
    </w:rPr>
  </w:style>
  <w:style w:type="character" w:styleId="Hipersaitas">
    <w:name w:val="Hyperlink"/>
    <w:basedOn w:val="Numatytasispastraiposriftas"/>
    <w:rPr>
      <w:color w:val="0563C1"/>
      <w:u w:val="single"/>
    </w:rPr>
  </w:style>
  <w:style w:type="numbering" w:customStyle="1" w:styleId="WW8Num1">
    <w:name w:val="WW8Num1"/>
    <w:basedOn w:val="Sraonra"/>
    <w:pPr>
      <w:numPr>
        <w:numId w:val="1"/>
      </w:numPr>
    </w:pPr>
  </w:style>
  <w:style w:type="numbering" w:customStyle="1" w:styleId="WW8Num2">
    <w:name w:val="WW8Num2"/>
    <w:basedOn w:val="Sraonra"/>
    <w:pPr>
      <w:numPr>
        <w:numId w:val="2"/>
      </w:numPr>
    </w:pPr>
  </w:style>
  <w:style w:type="numbering" w:customStyle="1" w:styleId="WW8Num3">
    <w:name w:val="WW8Num3"/>
    <w:basedOn w:val="Sraonra"/>
    <w:pPr>
      <w:numPr>
        <w:numId w:val="3"/>
      </w:numPr>
    </w:pPr>
  </w:style>
  <w:style w:type="numbering" w:customStyle="1" w:styleId="WW8Num4">
    <w:name w:val="WW8Num4"/>
    <w:basedOn w:val="Sraonra"/>
    <w:pPr>
      <w:numPr>
        <w:numId w:val="4"/>
      </w:numPr>
    </w:pPr>
  </w:style>
  <w:style w:type="numbering" w:customStyle="1" w:styleId="WW8Num5">
    <w:name w:val="WW8Num5"/>
    <w:basedOn w:val="Sraonr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lt/" TargetMode="External"/><Relationship Id="rId13" Type="http://schemas.openxmlformats.org/officeDocument/2006/relationships/hyperlink" Target="mailto:lingvistika@ks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gvistika@ksu.lt" TargetMode="External"/><Relationship Id="rId12" Type="http://schemas.openxmlformats.org/officeDocument/2006/relationships/hyperlink" Target="http://www.lituanistusamburi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u.l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zinio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zinios.l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4521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LKI</dc:creator>
  <cp:lastModifiedBy>Rimvydas Vitenas</cp:lastModifiedBy>
  <cp:revision>2</cp:revision>
  <cp:lastPrinted>2018-02-13T18:28:00Z</cp:lastPrinted>
  <dcterms:created xsi:type="dcterms:W3CDTF">2019-02-19T09:40:00Z</dcterms:created>
  <dcterms:modified xsi:type="dcterms:W3CDTF">2019-02-19T09:40:00Z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2016-08-23T02:00:00Z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2018-02-13T02:00:00Z</vt:filetime>
  </property>
</Properties>
</file>